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5570" w14:textId="77777777" w:rsidR="00703B08" w:rsidRPr="00703B08" w:rsidRDefault="00703B08" w:rsidP="00703B08">
      <w:pPr>
        <w:pBdr>
          <w:bar w:val="single" w:sz="4" w:color="auto"/>
        </w:pBdr>
        <w:rPr>
          <w:b/>
          <w:sz w:val="20"/>
          <w:szCs w:val="20"/>
        </w:rPr>
      </w:pPr>
    </w:p>
    <w:p w14:paraId="4868847A" w14:textId="2A0FD24E" w:rsidR="00703B08" w:rsidRPr="00077936" w:rsidRDefault="00703B08" w:rsidP="00C845D3">
      <w:pPr>
        <w:pBdr>
          <w:bar w:val="single" w:sz="4" w:color="auto"/>
        </w:pBdr>
        <w:jc w:val="center"/>
        <w:rPr>
          <w:b/>
          <w:sz w:val="36"/>
          <w:szCs w:val="36"/>
        </w:rPr>
      </w:pPr>
      <w:bookmarkStart w:id="0" w:name="_GoBack"/>
      <w:bookmarkEnd w:id="0"/>
      <w:r w:rsidRPr="00077936">
        <w:rPr>
          <w:b/>
          <w:sz w:val="36"/>
          <w:szCs w:val="36"/>
        </w:rPr>
        <w:t>School Toilet Charter</w:t>
      </w:r>
    </w:p>
    <w:p w14:paraId="6CAF1DA6" w14:textId="77777777" w:rsidR="00703B08" w:rsidRDefault="00703B08" w:rsidP="00703B08">
      <w:pPr>
        <w:pBdr>
          <w:bar w:val="single" w:sz="4" w:color="auto"/>
        </w:pBdr>
        <w:rPr>
          <w:sz w:val="24"/>
          <w:szCs w:val="24"/>
        </w:rPr>
      </w:pPr>
      <w:r w:rsidRPr="00D15612">
        <w:rPr>
          <w:sz w:val="24"/>
          <w:szCs w:val="24"/>
        </w:rPr>
        <w:t>Access to clean, appropriately stocked toilets whenever the need arises</w:t>
      </w:r>
      <w:r>
        <w:rPr>
          <w:sz w:val="24"/>
          <w:szCs w:val="24"/>
        </w:rPr>
        <w:t>,</w:t>
      </w:r>
      <w:r w:rsidRPr="00D15612">
        <w:rPr>
          <w:sz w:val="24"/>
          <w:szCs w:val="24"/>
        </w:rPr>
        <w:t xml:space="preserve"> is a fundamental human right and necessary for good health and wellbeing.  </w:t>
      </w:r>
      <w:r w:rsidRPr="00230567">
        <w:rPr>
          <w:sz w:val="24"/>
          <w:szCs w:val="24"/>
        </w:rPr>
        <w:t xml:space="preserve">This reflects the </w:t>
      </w:r>
      <w:hyperlink r:id="rId11" w:history="1">
        <w:r w:rsidRPr="00931CF1">
          <w:rPr>
            <w:rStyle w:val="Hyperlink"/>
            <w:sz w:val="24"/>
            <w:szCs w:val="24"/>
          </w:rPr>
          <w:t>United Nations Convention on the Rights of the Child (UNCRC)</w:t>
        </w:r>
      </w:hyperlink>
      <w:r w:rsidRPr="00230567">
        <w:rPr>
          <w:sz w:val="24"/>
          <w:szCs w:val="24"/>
        </w:rPr>
        <w:t>,</w:t>
      </w:r>
      <w:r>
        <w:rPr>
          <w:sz w:val="24"/>
          <w:szCs w:val="24"/>
        </w:rPr>
        <w:t xml:space="preserve"> which upholds all children’s rights to their best interests being of primary consideration, to healthy development, to participation in decision making, to privacy, to special care and support if they have a disability and to education.</w:t>
      </w:r>
    </w:p>
    <w:p w14:paraId="151167A3" w14:textId="77777777" w:rsidR="00703B08" w:rsidRPr="00D15612" w:rsidRDefault="00703B08" w:rsidP="00703B08">
      <w:pPr>
        <w:pBdr>
          <w:bar w:val="single" w:sz="4" w:color="auto"/>
        </w:pBdr>
        <w:rPr>
          <w:sz w:val="24"/>
          <w:szCs w:val="24"/>
        </w:rPr>
      </w:pPr>
      <w:r w:rsidRPr="00D15612">
        <w:rPr>
          <w:sz w:val="24"/>
          <w:szCs w:val="24"/>
        </w:rPr>
        <w:t>Th</w:t>
      </w:r>
      <w:r>
        <w:rPr>
          <w:sz w:val="24"/>
          <w:szCs w:val="24"/>
        </w:rPr>
        <w:t>is</w:t>
      </w:r>
      <w:r w:rsidRPr="00D15612">
        <w:rPr>
          <w:sz w:val="24"/>
          <w:szCs w:val="24"/>
        </w:rPr>
        <w:t xml:space="preserve"> </w:t>
      </w:r>
      <w:r>
        <w:rPr>
          <w:sz w:val="24"/>
          <w:szCs w:val="24"/>
        </w:rPr>
        <w:t>S</w:t>
      </w:r>
      <w:r w:rsidRPr="00D15612">
        <w:rPr>
          <w:sz w:val="24"/>
          <w:szCs w:val="24"/>
        </w:rPr>
        <w:t xml:space="preserve">chool </w:t>
      </w:r>
      <w:r>
        <w:rPr>
          <w:sz w:val="24"/>
          <w:szCs w:val="24"/>
        </w:rPr>
        <w:t>T</w:t>
      </w:r>
      <w:r w:rsidRPr="00D15612">
        <w:rPr>
          <w:sz w:val="24"/>
          <w:szCs w:val="24"/>
        </w:rPr>
        <w:t xml:space="preserve">oilet </w:t>
      </w:r>
      <w:r>
        <w:rPr>
          <w:sz w:val="24"/>
          <w:szCs w:val="24"/>
        </w:rPr>
        <w:t>C</w:t>
      </w:r>
      <w:r w:rsidRPr="00D15612">
        <w:rPr>
          <w:sz w:val="24"/>
          <w:szCs w:val="24"/>
        </w:rPr>
        <w:t>harter is designed to assist schools in meeting th</w:t>
      </w:r>
      <w:r>
        <w:rPr>
          <w:sz w:val="24"/>
          <w:szCs w:val="24"/>
        </w:rPr>
        <w:t>e</w:t>
      </w:r>
      <w:r w:rsidRPr="00D15612">
        <w:rPr>
          <w:sz w:val="24"/>
          <w:szCs w:val="24"/>
        </w:rPr>
        <w:t>s</w:t>
      </w:r>
      <w:r>
        <w:rPr>
          <w:sz w:val="24"/>
          <w:szCs w:val="24"/>
        </w:rPr>
        <w:t>e</w:t>
      </w:r>
      <w:r w:rsidRPr="00D15612">
        <w:rPr>
          <w:sz w:val="24"/>
          <w:szCs w:val="24"/>
        </w:rPr>
        <w:t xml:space="preserve"> right</w:t>
      </w:r>
      <w:r>
        <w:rPr>
          <w:sz w:val="24"/>
          <w:szCs w:val="24"/>
        </w:rPr>
        <w:t>s</w:t>
      </w:r>
      <w:r w:rsidRPr="00D15612">
        <w:rPr>
          <w:sz w:val="24"/>
          <w:szCs w:val="24"/>
        </w:rPr>
        <w:t xml:space="preserve">. </w:t>
      </w:r>
    </w:p>
    <w:p w14:paraId="57C19548" w14:textId="77777777" w:rsidR="00703B08" w:rsidRPr="00F374D9" w:rsidRDefault="00703B08" w:rsidP="00703B08">
      <w:pPr>
        <w:pBdr>
          <w:bar w:val="single" w:sz="4" w:color="auto"/>
        </w:pBdr>
        <w:rPr>
          <w:b/>
          <w:sz w:val="28"/>
          <w:szCs w:val="28"/>
        </w:rPr>
      </w:pPr>
      <w:r w:rsidRPr="00F374D9">
        <w:rPr>
          <w:b/>
          <w:sz w:val="28"/>
          <w:szCs w:val="28"/>
        </w:rPr>
        <w:t>All schools should provide:</w:t>
      </w:r>
    </w:p>
    <w:p w14:paraId="3888C66B" w14:textId="77777777" w:rsidR="00703B08" w:rsidRPr="00D15612" w:rsidRDefault="00703B08" w:rsidP="00703B08">
      <w:pPr>
        <w:pStyle w:val="ListParagraph"/>
        <w:numPr>
          <w:ilvl w:val="0"/>
          <w:numId w:val="1"/>
        </w:numPr>
        <w:pBdr>
          <w:bar w:val="single" w:sz="4" w:color="auto"/>
        </w:pBdr>
        <w:spacing w:after="160" w:line="259" w:lineRule="auto"/>
        <w:rPr>
          <w:sz w:val="24"/>
          <w:szCs w:val="24"/>
        </w:rPr>
      </w:pPr>
      <w:r w:rsidRPr="00D15612">
        <w:rPr>
          <w:rFonts w:cs="Arial"/>
          <w:sz w:val="24"/>
          <w:szCs w:val="24"/>
        </w:rPr>
        <w:t xml:space="preserve">Unrestricted access to a toilet, whenever the need arises. </w:t>
      </w:r>
      <w:r>
        <w:rPr>
          <w:rFonts w:cs="Arial"/>
          <w:sz w:val="24"/>
          <w:szCs w:val="24"/>
        </w:rPr>
        <w:t xml:space="preserve"> </w:t>
      </w:r>
      <w:r w:rsidRPr="00D15612">
        <w:rPr>
          <w:rFonts w:cs="Arial"/>
          <w:sz w:val="24"/>
          <w:szCs w:val="24"/>
        </w:rPr>
        <w:t xml:space="preserve">This means no school should have a policy of not allowing </w:t>
      </w:r>
      <w:r>
        <w:rPr>
          <w:rFonts w:cs="Arial"/>
          <w:sz w:val="24"/>
          <w:szCs w:val="24"/>
        </w:rPr>
        <w:t>learners</w:t>
      </w:r>
      <w:r w:rsidRPr="00D15612">
        <w:rPr>
          <w:rFonts w:cs="Arial"/>
          <w:sz w:val="24"/>
          <w:szCs w:val="24"/>
        </w:rPr>
        <w:t xml:space="preserve"> to use the toilet during lesson times. </w:t>
      </w:r>
    </w:p>
    <w:p w14:paraId="7230D9D9" w14:textId="77777777" w:rsidR="00703B08" w:rsidRPr="00077936" w:rsidRDefault="00703B08" w:rsidP="00703B08">
      <w:pPr>
        <w:pStyle w:val="ListParagraph"/>
        <w:pBdr>
          <w:bar w:val="single" w:sz="4" w:color="auto"/>
        </w:pBdr>
        <w:rPr>
          <w:sz w:val="16"/>
          <w:szCs w:val="16"/>
        </w:rPr>
      </w:pPr>
    </w:p>
    <w:p w14:paraId="57225803" w14:textId="77777777" w:rsidR="00703B08" w:rsidRPr="00926300" w:rsidRDefault="00703B08" w:rsidP="00703B08">
      <w:pPr>
        <w:pStyle w:val="ListParagraph"/>
        <w:numPr>
          <w:ilvl w:val="0"/>
          <w:numId w:val="1"/>
        </w:numPr>
        <w:pBdr>
          <w:bar w:val="single" w:sz="4" w:color="auto"/>
        </w:pBdr>
        <w:spacing w:after="160" w:line="259" w:lineRule="auto"/>
        <w:rPr>
          <w:sz w:val="24"/>
          <w:szCs w:val="24"/>
        </w:rPr>
      </w:pPr>
      <w:r w:rsidRPr="00D15612">
        <w:rPr>
          <w:rFonts w:cs="Arial"/>
          <w:sz w:val="24"/>
          <w:szCs w:val="24"/>
        </w:rPr>
        <w:t>Adequate numbers of facilities</w:t>
      </w:r>
      <w:r>
        <w:rPr>
          <w:rFonts w:cs="Arial"/>
          <w:sz w:val="24"/>
          <w:szCs w:val="24"/>
        </w:rPr>
        <w:t xml:space="preserve"> for all</w:t>
      </w:r>
      <w:r w:rsidRPr="00D15612">
        <w:rPr>
          <w:rFonts w:cs="Arial"/>
          <w:sz w:val="24"/>
          <w:szCs w:val="24"/>
        </w:rPr>
        <w:t>,</w:t>
      </w:r>
      <w:r>
        <w:rPr>
          <w:rFonts w:cs="Arial"/>
          <w:sz w:val="24"/>
          <w:szCs w:val="24"/>
        </w:rPr>
        <w:t xml:space="preserve"> </w:t>
      </w:r>
      <w:r w:rsidRPr="00D15612">
        <w:rPr>
          <w:rFonts w:cs="Arial"/>
          <w:sz w:val="24"/>
          <w:szCs w:val="24"/>
        </w:rPr>
        <w:t>which ensure privacy.</w:t>
      </w:r>
    </w:p>
    <w:p w14:paraId="5B97406F" w14:textId="77777777" w:rsidR="00703B08" w:rsidRPr="00926300" w:rsidRDefault="00703B08" w:rsidP="00703B08">
      <w:pPr>
        <w:pStyle w:val="ListParagraph"/>
        <w:pBdr>
          <w:bar w:val="single" w:sz="4" w:color="auto"/>
        </w:pBdr>
        <w:rPr>
          <w:sz w:val="16"/>
          <w:szCs w:val="16"/>
        </w:rPr>
      </w:pPr>
    </w:p>
    <w:p w14:paraId="548FB7E4" w14:textId="77777777" w:rsidR="00703B08" w:rsidRPr="00926300" w:rsidRDefault="00703B08" w:rsidP="00703B08">
      <w:pPr>
        <w:pStyle w:val="ListParagraph"/>
        <w:numPr>
          <w:ilvl w:val="0"/>
          <w:numId w:val="1"/>
        </w:numPr>
        <w:pBdr>
          <w:bar w:val="single" w:sz="4" w:color="auto"/>
        </w:pBdr>
        <w:spacing w:after="160" w:line="259" w:lineRule="auto"/>
        <w:rPr>
          <w:sz w:val="24"/>
          <w:szCs w:val="24"/>
        </w:rPr>
      </w:pPr>
      <w:r w:rsidRPr="00926300">
        <w:rPr>
          <w:rFonts w:cs="Arial"/>
          <w:sz w:val="24"/>
          <w:szCs w:val="24"/>
        </w:rPr>
        <w:t xml:space="preserve">Dedicated gender-neutral toilets, or female and male toilet cubicles, properly equipped, for users with additional needs.  This includes provision of appropriate waste bins and integral washbasins. </w:t>
      </w:r>
    </w:p>
    <w:p w14:paraId="288E904E" w14:textId="77777777" w:rsidR="00703B08" w:rsidRPr="00077936" w:rsidRDefault="00703B08" w:rsidP="00703B08">
      <w:pPr>
        <w:pStyle w:val="ListParagraph"/>
        <w:pBdr>
          <w:bar w:val="single" w:sz="4" w:color="auto"/>
        </w:pBdr>
        <w:rPr>
          <w:sz w:val="16"/>
          <w:szCs w:val="16"/>
        </w:rPr>
      </w:pPr>
    </w:p>
    <w:p w14:paraId="0042B816" w14:textId="77777777" w:rsidR="00703B08" w:rsidRPr="00926300" w:rsidRDefault="00703B08" w:rsidP="00703B08">
      <w:pPr>
        <w:pStyle w:val="ListParagraph"/>
        <w:numPr>
          <w:ilvl w:val="0"/>
          <w:numId w:val="1"/>
        </w:numPr>
        <w:pBdr>
          <w:bar w:val="single" w:sz="4" w:color="auto"/>
        </w:pBdr>
        <w:spacing w:after="160" w:line="259" w:lineRule="auto"/>
        <w:rPr>
          <w:sz w:val="24"/>
          <w:szCs w:val="24"/>
        </w:rPr>
      </w:pPr>
      <w:r w:rsidRPr="00D15612">
        <w:rPr>
          <w:rFonts w:cs="Arial"/>
          <w:sz w:val="24"/>
          <w:szCs w:val="24"/>
        </w:rPr>
        <w:t>Properly designed toilet and washroom facilities, suitable for the range of anticipated users, with adequate lighting, ventilation, fixtures and fittings.</w:t>
      </w:r>
    </w:p>
    <w:p w14:paraId="1A9CDCDE" w14:textId="77777777" w:rsidR="00703B08" w:rsidRPr="00077936" w:rsidRDefault="00703B08" w:rsidP="00703B08">
      <w:pPr>
        <w:pStyle w:val="ListParagraph"/>
        <w:pBdr>
          <w:bar w:val="single" w:sz="4" w:color="auto"/>
        </w:pBdr>
        <w:rPr>
          <w:sz w:val="16"/>
          <w:szCs w:val="16"/>
        </w:rPr>
      </w:pPr>
    </w:p>
    <w:p w14:paraId="0ED1DEF5" w14:textId="77777777" w:rsidR="00703B08" w:rsidRPr="00926300" w:rsidRDefault="00703B08" w:rsidP="00703B08">
      <w:pPr>
        <w:pStyle w:val="ListParagraph"/>
        <w:numPr>
          <w:ilvl w:val="0"/>
          <w:numId w:val="1"/>
        </w:numPr>
        <w:pBdr>
          <w:bar w:val="single" w:sz="4" w:color="auto"/>
        </w:pBdr>
        <w:spacing w:after="160" w:line="259" w:lineRule="auto"/>
        <w:rPr>
          <w:sz w:val="24"/>
          <w:szCs w:val="24"/>
        </w:rPr>
      </w:pPr>
      <w:r>
        <w:rPr>
          <w:rFonts w:cs="Arial"/>
          <w:sz w:val="24"/>
          <w:szCs w:val="24"/>
        </w:rPr>
        <w:t>Hot water, ideally from</w:t>
      </w:r>
      <w:r w:rsidRPr="00D15612">
        <w:rPr>
          <w:rFonts w:cs="Arial"/>
          <w:sz w:val="24"/>
          <w:szCs w:val="24"/>
        </w:rPr>
        <w:t xml:space="preserve"> mixer taps, with adequate provision </w:t>
      </w:r>
      <w:r>
        <w:rPr>
          <w:rFonts w:cs="Arial"/>
          <w:sz w:val="24"/>
          <w:szCs w:val="24"/>
        </w:rPr>
        <w:t>of</w:t>
      </w:r>
      <w:r w:rsidRPr="00D15612">
        <w:rPr>
          <w:rFonts w:cs="Arial"/>
          <w:sz w:val="24"/>
          <w:szCs w:val="24"/>
        </w:rPr>
        <w:t xml:space="preserve"> soap and hand drying facilities.</w:t>
      </w:r>
    </w:p>
    <w:p w14:paraId="24632897" w14:textId="77777777" w:rsidR="00703B08" w:rsidRPr="00077936" w:rsidRDefault="00703B08" w:rsidP="00703B08">
      <w:pPr>
        <w:pStyle w:val="ListParagraph"/>
        <w:pBdr>
          <w:bar w:val="single" w:sz="4" w:color="auto"/>
        </w:pBdr>
        <w:rPr>
          <w:sz w:val="16"/>
          <w:szCs w:val="16"/>
        </w:rPr>
      </w:pPr>
    </w:p>
    <w:p w14:paraId="0B18EEC0" w14:textId="77777777" w:rsidR="00703B08" w:rsidRPr="00926300" w:rsidRDefault="00703B08" w:rsidP="00703B08">
      <w:pPr>
        <w:pStyle w:val="ListParagraph"/>
        <w:numPr>
          <w:ilvl w:val="0"/>
          <w:numId w:val="1"/>
        </w:numPr>
        <w:pBdr>
          <w:bar w:val="single" w:sz="4" w:color="auto"/>
        </w:pBdr>
        <w:spacing w:after="160" w:line="259" w:lineRule="auto"/>
        <w:rPr>
          <w:sz w:val="24"/>
          <w:szCs w:val="24"/>
        </w:rPr>
      </w:pPr>
      <w:r w:rsidRPr="00D15612">
        <w:rPr>
          <w:rFonts w:cs="Arial"/>
          <w:sz w:val="24"/>
          <w:szCs w:val="24"/>
        </w:rPr>
        <w:t>Toilet tissue dispensers provided at a convenient height, replenished as needed throughout the day.</w:t>
      </w:r>
    </w:p>
    <w:p w14:paraId="568BE2C9" w14:textId="77777777" w:rsidR="00703B08" w:rsidRPr="00077936" w:rsidRDefault="00703B08" w:rsidP="00703B08">
      <w:pPr>
        <w:pStyle w:val="ListParagraph"/>
        <w:pBdr>
          <w:bar w:val="single" w:sz="4" w:color="auto"/>
        </w:pBdr>
        <w:rPr>
          <w:sz w:val="16"/>
          <w:szCs w:val="16"/>
        </w:rPr>
      </w:pPr>
    </w:p>
    <w:p w14:paraId="4F882B36" w14:textId="77777777" w:rsidR="00703B08" w:rsidRPr="00926300" w:rsidRDefault="00703B08" w:rsidP="00703B08">
      <w:pPr>
        <w:pStyle w:val="ListParagraph"/>
        <w:numPr>
          <w:ilvl w:val="0"/>
          <w:numId w:val="1"/>
        </w:numPr>
        <w:pBdr>
          <w:bar w:val="single" w:sz="4" w:color="auto"/>
        </w:pBdr>
        <w:spacing w:after="160" w:line="259" w:lineRule="auto"/>
        <w:rPr>
          <w:sz w:val="24"/>
          <w:szCs w:val="24"/>
        </w:rPr>
      </w:pPr>
      <w:r w:rsidRPr="00D15612">
        <w:rPr>
          <w:rFonts w:cs="Arial"/>
          <w:sz w:val="24"/>
          <w:szCs w:val="24"/>
        </w:rPr>
        <w:t>An effective toilet cleaning/inspection regime to ensure adequate standards of hygiene, behaviour and cleanliness, throughout hours of usage.</w:t>
      </w:r>
    </w:p>
    <w:p w14:paraId="35EE8990" w14:textId="77777777" w:rsidR="00703B08" w:rsidRPr="00077936" w:rsidRDefault="00703B08" w:rsidP="00703B08">
      <w:pPr>
        <w:pStyle w:val="ListParagraph"/>
        <w:pBdr>
          <w:bar w:val="single" w:sz="4" w:color="auto"/>
        </w:pBdr>
        <w:rPr>
          <w:sz w:val="16"/>
          <w:szCs w:val="16"/>
          <w:vertAlign w:val="superscript"/>
        </w:rPr>
      </w:pPr>
    </w:p>
    <w:p w14:paraId="1B203614" w14:textId="3FE5C7E2" w:rsidR="00703B08" w:rsidRPr="00703B08" w:rsidRDefault="00703B08" w:rsidP="00703B08">
      <w:pPr>
        <w:pStyle w:val="ListParagraph"/>
        <w:numPr>
          <w:ilvl w:val="0"/>
          <w:numId w:val="1"/>
        </w:numPr>
        <w:pBdr>
          <w:bar w:val="single" w:sz="4" w:color="auto"/>
        </w:pBdr>
        <w:spacing w:after="160" w:line="259" w:lineRule="auto"/>
        <w:rPr>
          <w:sz w:val="24"/>
          <w:szCs w:val="24"/>
        </w:rPr>
      </w:pPr>
      <w:r w:rsidRPr="00D15612">
        <w:rPr>
          <w:rFonts w:cs="Arial"/>
          <w:sz w:val="24"/>
          <w:szCs w:val="24"/>
        </w:rPr>
        <w:t xml:space="preserve">A published school toilet management policy approved by school governors and </w:t>
      </w:r>
      <w:r>
        <w:rPr>
          <w:rFonts w:cs="Arial"/>
          <w:sz w:val="24"/>
          <w:szCs w:val="24"/>
        </w:rPr>
        <w:t>learners</w:t>
      </w:r>
      <w:r w:rsidRPr="00D15612">
        <w:rPr>
          <w:rFonts w:cs="Arial"/>
          <w:sz w:val="24"/>
          <w:szCs w:val="24"/>
        </w:rPr>
        <w:t xml:space="preserve"> and communicated to all </w:t>
      </w:r>
      <w:r>
        <w:rPr>
          <w:rFonts w:cs="Arial"/>
          <w:sz w:val="24"/>
          <w:szCs w:val="24"/>
        </w:rPr>
        <w:t>learners</w:t>
      </w:r>
      <w:r w:rsidRPr="00D15612">
        <w:rPr>
          <w:rFonts w:cs="Arial"/>
          <w:sz w:val="24"/>
          <w:szCs w:val="24"/>
        </w:rPr>
        <w:t>, parents/carers</w:t>
      </w:r>
      <w:r>
        <w:rPr>
          <w:rFonts w:cs="Arial"/>
          <w:sz w:val="24"/>
          <w:szCs w:val="24"/>
        </w:rPr>
        <w:t xml:space="preserve"> </w:t>
      </w:r>
      <w:r w:rsidRPr="00D15612">
        <w:rPr>
          <w:rFonts w:cs="Arial"/>
          <w:sz w:val="24"/>
          <w:szCs w:val="24"/>
        </w:rPr>
        <w:t>and staff.</w:t>
      </w:r>
    </w:p>
    <w:p w14:paraId="2FA54BE2" w14:textId="77777777" w:rsidR="00703B08" w:rsidRPr="00703B08" w:rsidRDefault="00703B08" w:rsidP="00703B08">
      <w:pPr>
        <w:pStyle w:val="ListParagraph"/>
        <w:pBdr>
          <w:bar w:val="single" w:sz="4" w:color="auto"/>
        </w:pBdr>
        <w:rPr>
          <w:sz w:val="24"/>
          <w:szCs w:val="24"/>
        </w:rPr>
      </w:pPr>
    </w:p>
    <w:p w14:paraId="5271B259" w14:textId="1531D00C" w:rsidR="00703B08" w:rsidRPr="00703B08" w:rsidRDefault="00703B08" w:rsidP="00703B08">
      <w:pPr>
        <w:pStyle w:val="ListParagraph"/>
        <w:numPr>
          <w:ilvl w:val="0"/>
          <w:numId w:val="1"/>
        </w:numPr>
        <w:pBdr>
          <w:bar w:val="single" w:sz="4" w:color="auto"/>
        </w:pBdr>
        <w:spacing w:after="160" w:line="259" w:lineRule="auto"/>
        <w:rPr>
          <w:sz w:val="24"/>
          <w:szCs w:val="24"/>
        </w:rPr>
      </w:pPr>
      <w:r w:rsidRPr="00703B08">
        <w:rPr>
          <w:rFonts w:cs="Arial"/>
          <w:sz w:val="24"/>
          <w:szCs w:val="24"/>
        </w:rPr>
        <w:t>A child friendly comments/complaints/suggestions procedure, for learners, parents/carers and staff to communicate toilet concerns or grievances to the head teacher and/or school governors.</w:t>
      </w:r>
    </w:p>
    <w:p w14:paraId="3D3F2FB2" w14:textId="3CC33FE9" w:rsidR="00703B08" w:rsidRDefault="00703B08" w:rsidP="00703B08">
      <w:pPr>
        <w:pStyle w:val="Footer"/>
        <w:pBdr>
          <w:bar w:val="single" w:sz="4" w:color="auto"/>
        </w:pBdr>
        <w:jc w:val="center"/>
      </w:pPr>
      <w:bookmarkStart w:id="1" w:name="_Hlk18575078"/>
      <w:r w:rsidRPr="00632D23">
        <w:rPr>
          <w:noProof/>
          <w:lang w:val="en-US"/>
        </w:rPr>
        <w:drawing>
          <wp:inline distT="0" distB="0" distL="0" distR="0" wp14:anchorId="3C15A079" wp14:editId="24BA0F83">
            <wp:extent cx="137160" cy="1364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290" t="7455" r="37381" b="7728"/>
                    <a:stretch/>
                  </pic:blipFill>
                  <pic:spPr bwMode="auto">
                    <a:xfrm>
                      <a:off x="0" y="0"/>
                      <a:ext cx="147564" cy="14675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t>Copyright: Bladder &amp; Bowel UK and ERIC, The Children’s Bowel &amp; Bladder Charity (2019)</w:t>
      </w:r>
    </w:p>
    <w:bookmarkEnd w:id="1"/>
    <w:p w14:paraId="478B9F79" w14:textId="77777777" w:rsidR="00703B08" w:rsidRPr="00703B08" w:rsidRDefault="00703B08" w:rsidP="00703B08">
      <w:pPr>
        <w:pStyle w:val="ListParagraph"/>
        <w:pBdr>
          <w:bar w:val="single" w:sz="4" w:color="auto"/>
        </w:pBdr>
        <w:spacing w:after="160" w:line="259" w:lineRule="auto"/>
        <w:rPr>
          <w:sz w:val="24"/>
          <w:szCs w:val="24"/>
        </w:rPr>
      </w:pPr>
    </w:p>
    <w:sectPr w:rsidR="00703B08" w:rsidRPr="00703B08" w:rsidSect="00703B0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CAB72" w14:textId="77777777" w:rsidR="00703B08" w:rsidRDefault="00703B08" w:rsidP="00703B08">
      <w:pPr>
        <w:spacing w:after="0" w:line="240" w:lineRule="auto"/>
      </w:pPr>
      <w:r>
        <w:separator/>
      </w:r>
    </w:p>
  </w:endnote>
  <w:endnote w:type="continuationSeparator" w:id="0">
    <w:p w14:paraId="0E5B9AB1" w14:textId="77777777" w:rsidR="00703B08" w:rsidRDefault="00703B08" w:rsidP="0070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0C09B" w14:textId="77777777" w:rsidR="00703B08" w:rsidRDefault="00703B08" w:rsidP="00703B08">
      <w:pPr>
        <w:spacing w:after="0" w:line="240" w:lineRule="auto"/>
      </w:pPr>
      <w:r>
        <w:separator/>
      </w:r>
    </w:p>
  </w:footnote>
  <w:footnote w:type="continuationSeparator" w:id="0">
    <w:p w14:paraId="0C9AD05D" w14:textId="77777777" w:rsidR="00703B08" w:rsidRDefault="00703B08" w:rsidP="00703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15D5"/>
    <w:multiLevelType w:val="hybridMultilevel"/>
    <w:tmpl w:val="07849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08"/>
    <w:rsid w:val="00703B08"/>
    <w:rsid w:val="00C845D3"/>
    <w:rsid w:val="00FE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DA14"/>
  <w15:chartTrackingRefBased/>
  <w15:docId w15:val="{5457AB61-74D4-49F3-973B-6F7A7DAC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B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03B08"/>
    <w:rPr>
      <w:color w:val="0000FF"/>
      <w:u w:val="single"/>
    </w:rPr>
  </w:style>
  <w:style w:type="paragraph" w:styleId="ListParagraph">
    <w:name w:val="List Paragraph"/>
    <w:basedOn w:val="Normal"/>
    <w:uiPriority w:val="34"/>
    <w:qFormat/>
    <w:rsid w:val="00703B08"/>
    <w:pPr>
      <w:ind w:left="720"/>
      <w:contextualSpacing/>
    </w:pPr>
  </w:style>
  <w:style w:type="paragraph" w:styleId="Header">
    <w:name w:val="header"/>
    <w:basedOn w:val="Normal"/>
    <w:link w:val="HeaderChar"/>
    <w:uiPriority w:val="99"/>
    <w:unhideWhenUsed/>
    <w:rsid w:val="00703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08"/>
  </w:style>
  <w:style w:type="paragraph" w:styleId="Footer">
    <w:name w:val="footer"/>
    <w:basedOn w:val="Normal"/>
    <w:link w:val="FooterChar"/>
    <w:uiPriority w:val="99"/>
    <w:unhideWhenUsed/>
    <w:rsid w:val="00703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uk/what-we-do/un-convention-child-righ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482A1D5D4124387B461B66F1661B0" ma:contentTypeVersion="151" ma:contentTypeDescription="Create a new document." ma:contentTypeScope="" ma:versionID="b62e21bb58a586cdfdbafa271abed89c">
  <xsd:schema xmlns:xsd="http://www.w3.org/2001/XMLSchema" xmlns:xs="http://www.w3.org/2001/XMLSchema" xmlns:p="http://schemas.microsoft.com/office/2006/metadata/properties" xmlns:ns2="7601efeb-a1ed-49b3-821f-886c5710b6b5" xmlns:ns3="ddc2a1da-c3b9-418a-9d47-36cb4b7ccc66" targetNamespace="http://schemas.microsoft.com/office/2006/metadata/properties" ma:root="true" ma:fieldsID="b5e8867cf706a1f37e9ba1ac9117f6d2" ns2:_="" ns3:_="">
    <xsd:import namespace="7601efeb-a1ed-49b3-821f-886c5710b6b5"/>
    <xsd:import namespace="ddc2a1da-c3b9-418a-9d47-36cb4b7ccc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1efeb-a1ed-49b3-821f-886c5710b6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2a1da-c3b9-418a-9d47-36cb4b7ccc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01efeb-a1ed-49b3-821f-886c5710b6b5">C3WERYXMS256-1980427649-59778</_dlc_DocId>
    <_dlc_DocIdUrl xmlns="7601efeb-a1ed-49b3-821f-886c5710b6b5">
      <Url>https://disabledliving.sharepoint.com/sites/BladderBowelUK/_layouts/15/DocIdRedir.aspx?ID=C3WERYXMS256-1980427649-59778</Url>
      <Description>C3WERYXMS256-1980427649-59778</Description>
    </_dlc_DocIdUrl>
  </documentManagement>
</p:properties>
</file>

<file path=customXml/itemProps1.xml><?xml version="1.0" encoding="utf-8"?>
<ds:datastoreItem xmlns:ds="http://schemas.openxmlformats.org/officeDocument/2006/customXml" ds:itemID="{5E4DD207-0F94-453D-8936-A3B843BA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1efeb-a1ed-49b3-821f-886c5710b6b5"/>
    <ds:schemaRef ds:uri="ddc2a1da-c3b9-418a-9d47-36cb4b7c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29A25-7DB1-42C6-86CC-6F3DCAA2F79A}">
  <ds:schemaRefs>
    <ds:schemaRef ds:uri="http://schemas.microsoft.com/sharepoint/events"/>
  </ds:schemaRefs>
</ds:datastoreItem>
</file>

<file path=customXml/itemProps3.xml><?xml version="1.0" encoding="utf-8"?>
<ds:datastoreItem xmlns:ds="http://schemas.openxmlformats.org/officeDocument/2006/customXml" ds:itemID="{6A33F095-CA3D-4254-B4EA-1312005C54A7}">
  <ds:schemaRefs>
    <ds:schemaRef ds:uri="http://schemas.microsoft.com/sharepoint/v3/contenttype/forms"/>
  </ds:schemaRefs>
</ds:datastoreItem>
</file>

<file path=customXml/itemProps4.xml><?xml version="1.0" encoding="utf-8"?>
<ds:datastoreItem xmlns:ds="http://schemas.openxmlformats.org/officeDocument/2006/customXml" ds:itemID="{BF4B2FAF-B04A-4F54-9097-4463A1E3DCAC}">
  <ds:schemaRefs>
    <ds:schemaRef ds:uri="7601efeb-a1ed-49b3-821f-886c5710b6b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ddc2a1da-c3b9-418a-9d47-36cb4b7ccc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Lynden</dc:creator>
  <cp:keywords/>
  <dc:description/>
  <cp:lastModifiedBy>Davina Richardson</cp:lastModifiedBy>
  <cp:revision>2</cp:revision>
  <dcterms:created xsi:type="dcterms:W3CDTF">2019-10-08T14:01:00Z</dcterms:created>
  <dcterms:modified xsi:type="dcterms:W3CDTF">2019-10-08T14:01:00Z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3c6ab0c8-e60b-4026-a57d-108f9a70cecd</vt:lpwstr>
  </property>
</Properties>
</file>